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889"/>
        <w:gridCol w:w="4858"/>
      </w:tblGrid>
      <w:tr w:rsidR="007A333D" w:rsidTr="00D54F9F">
        <w:trPr>
          <w:trHeight w:val="80"/>
        </w:trPr>
        <w:tc>
          <w:tcPr>
            <w:tcW w:w="4889" w:type="dxa"/>
          </w:tcPr>
          <w:p w:rsidR="007A333D" w:rsidRDefault="007A333D" w:rsidP="00D54F9F">
            <w:pPr>
              <w:widowControl w:val="0"/>
              <w:rPr>
                <w:rFonts w:ascii="PT Astra Serif" w:hAnsi="PT Astra Serif"/>
                <w:color w:val="FFFFFF"/>
                <w:sz w:val="28"/>
                <w:szCs w:val="28"/>
              </w:rPr>
            </w:pPr>
          </w:p>
        </w:tc>
        <w:tc>
          <w:tcPr>
            <w:tcW w:w="4858" w:type="dxa"/>
          </w:tcPr>
          <w:p w:rsidR="007A333D" w:rsidRDefault="007A333D">
            <w:pPr>
              <w:widowControl w:val="0"/>
              <w:ind w:left="153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7A333D" w:rsidTr="00D54F9F">
        <w:trPr>
          <w:trHeight w:val="510"/>
        </w:trPr>
        <w:tc>
          <w:tcPr>
            <w:tcW w:w="4889" w:type="dxa"/>
          </w:tcPr>
          <w:p w:rsidR="007A333D" w:rsidRDefault="007A333D" w:rsidP="00D54F9F">
            <w:pPr>
              <w:widowControl w:val="0"/>
              <w:spacing w:before="12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</w:tcPr>
          <w:p w:rsidR="007A333D" w:rsidRDefault="007A333D">
            <w:pPr>
              <w:widowControl w:val="0"/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7A333D" w:rsidTr="00D54F9F">
        <w:trPr>
          <w:trHeight w:val="510"/>
        </w:trPr>
        <w:tc>
          <w:tcPr>
            <w:tcW w:w="4889" w:type="dxa"/>
          </w:tcPr>
          <w:p w:rsidR="007A333D" w:rsidRDefault="007A333D">
            <w:pPr>
              <w:widowControl w:val="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A333D" w:rsidRPr="00D54F9F" w:rsidRDefault="005E6384" w:rsidP="00D54F9F">
            <w:pPr>
              <w:widowControl w:val="0"/>
              <w:tabs>
                <w:tab w:val="left" w:pos="3555"/>
              </w:tabs>
              <w:ind w:left="-108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 xml:space="preserve">О проведении пригласительного этапа </w:t>
            </w:r>
            <w:proofErr w:type="spellStart"/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>ВсОШ</w:t>
            </w:r>
            <w:proofErr w:type="spellEnd"/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 xml:space="preserve"> на платформе «</w:t>
            </w:r>
            <w:proofErr w:type="spellStart"/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D54F9F">
              <w:rPr>
                <w:rFonts w:ascii="PT Astra Serif" w:hAnsi="PT Astra Serif" w:cs="PT Astra Serif;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4858" w:type="dxa"/>
          </w:tcPr>
          <w:p w:rsidR="007A333D" w:rsidRDefault="007A333D">
            <w:pPr>
              <w:widowControl w:val="0"/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7A333D" w:rsidRDefault="007A333D" w:rsidP="00D54F9F">
      <w:pPr>
        <w:rPr>
          <w:rFonts w:ascii="PT Astra Serif" w:hAnsi="PT Astra Serif"/>
          <w:b/>
          <w:bCs/>
          <w:sz w:val="28"/>
          <w:szCs w:val="28"/>
        </w:rPr>
      </w:pPr>
    </w:p>
    <w:p w:rsidR="007A333D" w:rsidRDefault="007A333D">
      <w:pPr>
        <w:jc w:val="center"/>
        <w:rPr>
          <w:rFonts w:ascii="PT Astra Serif" w:hAnsi="PT Astra Serif"/>
          <w:sz w:val="28"/>
          <w:szCs w:val="28"/>
        </w:rPr>
      </w:pPr>
    </w:p>
    <w:p w:rsidR="007A333D" w:rsidRDefault="005E6384">
      <w:pPr>
        <w:ind w:right="-397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Образовательный центр «Сириус» проводит </w:t>
      </w:r>
      <w:r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пригласительный этап всероссийской олимпиады школьников</w:t>
      </w: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(далее – пригласительный этап </w:t>
      </w:r>
      <w:proofErr w:type="spell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ВсОШ</w:t>
      </w:r>
      <w:proofErr w:type="spell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, Олимпиада) по шести общеобразовательным пред</w:t>
      </w: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метам: математике, информатике, физике, химии, биологии и астрономии. </w:t>
      </w:r>
      <w:proofErr w:type="gramEnd"/>
    </w:p>
    <w:p w:rsidR="007A333D" w:rsidRDefault="005E6384">
      <w:pPr>
        <w:ind w:right="-397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Пригласительный этап </w:t>
      </w:r>
      <w:proofErr w:type="spell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ВсОШ</w:t>
      </w:r>
      <w:proofErr w:type="spell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является одним из основных мероприятий в системе развития талантов России: более половины участников заключительных этапов </w:t>
      </w:r>
      <w:proofErr w:type="spell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ВсОШ</w:t>
      </w:r>
      <w:proofErr w:type="spell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по шести </w:t>
      </w:r>
      <w:proofErr w:type="gram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естественно-научным</w:t>
      </w:r>
      <w:proofErr w:type="gram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пр</w:t>
      </w: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едметам этого года были участниками пригласительного этапа несколько лет назад. В этом году олимпиада имеет международный статус, участники смогут решать задания наравне со школьниками из дружественных стран. </w:t>
      </w:r>
    </w:p>
    <w:p w:rsidR="007A333D" w:rsidRDefault="005E6384">
      <w:pPr>
        <w:ind w:right="-397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В пригласительном этапе </w:t>
      </w:r>
      <w:proofErr w:type="spell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ВсОШ</w:t>
      </w:r>
      <w:proofErr w:type="spell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могут принять уча</w:t>
      </w: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стие школьники 3–10 классов, а также учителя, родители и все желающие. Олимпиада является своеобразной подготовкой к участию в школьном этапе </w:t>
      </w:r>
      <w:proofErr w:type="spell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ВсОШ</w:t>
      </w:r>
      <w:proofErr w:type="spell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7A333D" w:rsidRDefault="005E6384">
      <w:pPr>
        <w:ind w:right="-397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Олимпиада пройдет в онлайн-формате с 20 апреля по 26 мая 2023 года на платфо</w:t>
      </w:r>
      <w:r w:rsidR="00D54F9F"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рме «</w:t>
      </w:r>
      <w:proofErr w:type="spellStart"/>
      <w:r w:rsidR="00D54F9F"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Сириус</w:t>
      </w:r>
      <w:proofErr w:type="gramStart"/>
      <w:r w:rsidR="00D54F9F"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.К</w:t>
      </w:r>
      <w:proofErr w:type="gramEnd"/>
      <w:r w:rsidR="00D54F9F"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урсы</w:t>
      </w:r>
      <w:proofErr w:type="spellEnd"/>
      <w:r w:rsidR="00D54F9F"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» </w:t>
      </w: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7A333D" w:rsidRDefault="005E6384">
      <w:pPr>
        <w:ind w:right="-397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Регистрация на олимпиаду открыта. Ознакомиться с регламентом участия и зарегистрироваться на олимпиаду можно на сайте </w:t>
      </w:r>
      <w:hyperlink r:id="rId7">
        <w:r>
          <w:rPr>
            <w:rFonts w:ascii="PT Astra Serif" w:eastAsia="Calibri" w:hAnsi="PT Astra Serif" w:cs="PT Astra Serif;Times New Roman"/>
            <w:bCs/>
            <w:color w:val="000000"/>
            <w:sz w:val="28"/>
            <w:szCs w:val="28"/>
            <w:shd w:val="clear" w:color="auto" w:fill="FFFFFF"/>
            <w:lang w:eastAsia="zh-CN"/>
          </w:rPr>
          <w:t>https://siriusolymp.ru/</w:t>
        </w:r>
      </w:hyperlink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. На сайте также размещены </w:t>
      </w:r>
      <w:proofErr w:type="spellStart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медиаматер</w:t>
      </w:r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>иалы</w:t>
      </w:r>
      <w:proofErr w:type="spellEnd"/>
      <w:r>
        <w:rPr>
          <w:rFonts w:ascii="PT Astra Serif" w:eastAsia="Calibri" w:hAnsi="PT Astra Serif" w:cs="PT Astra Serif;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, которые можно использовать в  социальных сетях.  </w:t>
      </w:r>
    </w:p>
    <w:p w:rsidR="007A333D" w:rsidRDefault="005E6384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color w:val="A6A6A6"/>
          <w:sz w:val="28"/>
          <w:szCs w:val="28"/>
          <w:lang w:val="uk-UA"/>
        </w:rPr>
      </w:pPr>
      <w:r>
        <w:rPr>
          <w:rFonts w:ascii="PT Astra Serif" w:hAnsi="PT Astra Serif"/>
          <w:color w:val="A6A6A6"/>
          <w:sz w:val="28"/>
          <w:szCs w:val="28"/>
          <w:lang w:val="uk-UA"/>
        </w:rPr>
        <w:t>]</w:t>
      </w:r>
    </w:p>
    <w:p w:rsidR="007A333D" w:rsidRDefault="007A333D">
      <w:pPr>
        <w:rPr>
          <w:rFonts w:ascii="PT Astra Serif" w:hAnsi="PT Astra Serif"/>
          <w:sz w:val="28"/>
          <w:szCs w:val="28"/>
          <w:lang w:val="uk-UA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7A333D">
      <w:pPr>
        <w:rPr>
          <w:rFonts w:ascii="PT Astra Serif" w:hAnsi="PT Astra Serif"/>
          <w:sz w:val="28"/>
          <w:szCs w:val="28"/>
        </w:rPr>
      </w:pPr>
    </w:p>
    <w:p w:rsidR="007A333D" w:rsidRDefault="005E6384">
      <w:pPr>
        <w:rPr>
          <w:rFonts w:ascii="PT Astra Serif;Times New Roman" w:hAnsi="PT Astra Serif;Times New Roman" w:cs="PT Astra Serif;Times New Roman"/>
          <w:color w:val="000000"/>
          <w:lang w:eastAsia="zh-CN"/>
        </w:rPr>
      </w:pPr>
      <w:r>
        <w:rPr>
          <w:rFonts w:ascii="PT Astra Serif;Times New Roman" w:hAnsi="PT Astra Serif;Times New Roman" w:cs="PT Astra Serif;Times New Roman"/>
          <w:color w:val="000000"/>
          <w:lang w:eastAsia="zh-CN"/>
        </w:rPr>
        <w:t>Козлова Елена Германовна</w:t>
      </w:r>
    </w:p>
    <w:p w:rsidR="007A333D" w:rsidRDefault="005E6384">
      <w:pPr>
        <w:tabs>
          <w:tab w:val="right" w:pos="9638"/>
        </w:tabs>
        <w:ind w:right="-426"/>
        <w:rPr>
          <w:rFonts w:ascii="PT Astra Serif" w:eastAsia="Calibri" w:hAnsi="PT Astra Serif" w:cs="PT Astra Serif"/>
          <w:bCs/>
          <w:color w:val="000000"/>
          <w:spacing w:val="-6"/>
          <w:shd w:val="clear" w:color="auto" w:fill="FFFFFF"/>
          <w:lang w:eastAsia="en-US"/>
        </w:rPr>
      </w:pPr>
      <w:r>
        <w:rPr>
          <w:rFonts w:ascii="PT Astra Serif" w:eastAsia="Calibri" w:hAnsi="PT Astra Serif" w:cs="PT Astra Serif"/>
          <w:bCs/>
          <w:color w:val="000000"/>
          <w:spacing w:val="-6"/>
          <w:shd w:val="clear" w:color="auto" w:fill="FFFFFF"/>
          <w:lang w:eastAsia="en-US"/>
        </w:rPr>
        <w:t>8(8422) 22-93-83 (доб.214)</w:t>
      </w:r>
    </w:p>
    <w:sectPr w:rsidR="007A333D">
      <w:headerReference w:type="default" r:id="rId8"/>
      <w:pgSz w:w="11906" w:h="16838"/>
      <w:pgMar w:top="1134" w:right="850" w:bottom="1418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84" w:rsidRDefault="005E6384">
      <w:r>
        <w:separator/>
      </w:r>
    </w:p>
  </w:endnote>
  <w:endnote w:type="continuationSeparator" w:id="0">
    <w:p w:rsidR="005E6384" w:rsidRDefault="005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84" w:rsidRDefault="005E6384">
      <w:r>
        <w:separator/>
      </w:r>
    </w:p>
  </w:footnote>
  <w:footnote w:type="continuationSeparator" w:id="0">
    <w:p w:rsidR="005E6384" w:rsidRDefault="005E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426002"/>
      <w:docPartObj>
        <w:docPartGallery w:val="Page Numbers (Top of Page)"/>
        <w:docPartUnique/>
      </w:docPartObj>
    </w:sdtPr>
    <w:sdtEndPr/>
    <w:sdtContent>
      <w:p w:rsidR="007A333D" w:rsidRDefault="007A333D">
        <w:pPr>
          <w:pStyle w:val="af0"/>
          <w:jc w:val="center"/>
        </w:pPr>
      </w:p>
      <w:p w:rsidR="007A333D" w:rsidRDefault="007A333D">
        <w:pPr>
          <w:pStyle w:val="af0"/>
          <w:jc w:val="center"/>
        </w:pPr>
      </w:p>
      <w:p w:rsidR="007A333D" w:rsidRDefault="005E6384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54F9F">
          <w:rPr>
            <w:noProof/>
          </w:rPr>
          <w:t>2</w:t>
        </w:r>
        <w:r>
          <w:fldChar w:fldCharType="end"/>
        </w:r>
      </w:p>
    </w:sdtContent>
  </w:sdt>
  <w:p w:rsidR="007A333D" w:rsidRDefault="007A333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3D"/>
    <w:rsid w:val="005E6384"/>
    <w:rsid w:val="007A333D"/>
    <w:rsid w:val="00D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AF0645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F81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qFormat/>
    <w:rsid w:val="008D3B50"/>
    <w:rPr>
      <w:color w:val="808080"/>
    </w:rPr>
  </w:style>
  <w:style w:type="character" w:customStyle="1" w:styleId="a5">
    <w:name w:val="Верхний колонтитул Знак"/>
    <w:basedOn w:val="a0"/>
    <w:uiPriority w:val="99"/>
    <w:qFormat/>
    <w:rsid w:val="0043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3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F0645"/>
    <w:rPr>
      <w:color w:val="605E5C"/>
      <w:shd w:val="clear" w:color="auto" w:fill="E1DFDD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9C778D"/>
    <w:rPr>
      <w:color w:val="954F72" w:themeColor="followed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EB3F81"/>
    <w:rPr>
      <w:rFonts w:ascii="Segoe UI" w:hAnsi="Segoe UI" w:cs="Segoe UI"/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30B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430BA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AF0645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F81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qFormat/>
    <w:rsid w:val="008D3B50"/>
    <w:rPr>
      <w:color w:val="808080"/>
    </w:rPr>
  </w:style>
  <w:style w:type="character" w:customStyle="1" w:styleId="a5">
    <w:name w:val="Верхний колонтитул Знак"/>
    <w:basedOn w:val="a0"/>
    <w:uiPriority w:val="99"/>
    <w:qFormat/>
    <w:rsid w:val="0043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3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F0645"/>
    <w:rPr>
      <w:color w:val="605E5C"/>
      <w:shd w:val="clear" w:color="auto" w:fill="E1DFDD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9C778D"/>
    <w:rPr>
      <w:color w:val="954F72" w:themeColor="followed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EB3F81"/>
    <w:rPr>
      <w:rFonts w:ascii="Segoe UI" w:hAnsi="Segoe UI" w:cs="Segoe UI"/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30B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430BA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школа</cp:lastModifiedBy>
  <cp:revision>2</cp:revision>
  <cp:lastPrinted>2022-03-16T14:04:00Z</cp:lastPrinted>
  <dcterms:created xsi:type="dcterms:W3CDTF">2023-04-20T05:59:00Z</dcterms:created>
  <dcterms:modified xsi:type="dcterms:W3CDTF">2023-04-20T05:59:00Z</dcterms:modified>
  <dc:language>ru-RU</dc:language>
</cp:coreProperties>
</file>