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немецкому языку  2 - 4 класс.</w:t>
      </w:r>
    </w:p>
    <w:p w:rsidR="00F8189C" w:rsidRPr="00F8189C" w:rsidRDefault="00F8189C" w:rsidP="00F8189C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8189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8189C">
        <w:rPr>
          <w:rFonts w:ascii="Times New Roman" w:hAnsi="Times New Roman"/>
          <w:bCs/>
          <w:sz w:val="24"/>
          <w:szCs w:val="24"/>
        </w:rPr>
        <w:t xml:space="preserve">Рабочая программа по учебному предмету «Немецкий язык»  </w:t>
      </w:r>
      <w:r w:rsidRPr="00F8189C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F8189C" w:rsidRPr="00F8189C" w:rsidRDefault="00F8189C" w:rsidP="00F8189C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№273-ФЗ 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F818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37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</w:t>
      </w:r>
      <w:r w:rsidRPr="00F818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0375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F8189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Pr="00F8189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Баклушинской</w:t>
      </w:r>
      <w:proofErr w:type="spellEnd"/>
      <w:r w:rsidRPr="00F8189C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№1146-р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12.04.2011г.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F8189C" w:rsidRPr="00F8189C" w:rsidRDefault="00F8189C" w:rsidP="00F8189C">
      <w:pPr>
        <w:widowControl w:val="0"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к использованию в образовательном процессе</w:t>
      </w:r>
      <w:r w:rsidRPr="00F8189C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31.03.2014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F8189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F818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F818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изменениями и</w:t>
      </w:r>
      <w:r w:rsidRPr="00F8189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дополнениями)</w:t>
      </w:r>
      <w:r w:rsidRPr="00F81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189C" w:rsidRPr="00F8189C" w:rsidRDefault="00F8189C" w:rsidP="00F81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Изучение иностранного языка в начальной школе начинается со 2 класса, что позволяет использовать сенситивный (особенно чувствительный) период в речевом развитии детей для ознакомления их с новым языковым миром, для развития их речевых способностей, в том числе иноязычных, а также в большей мере использовать воспитательный, развивающий потенциал иностранного языка как учебного предмета.</w:t>
      </w:r>
      <w:proofErr w:type="gramEnd"/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данной программе нашли отражение тенденции в развитии общего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личностно-ориентированный,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продуктивный характер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обучения;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значительно больше внимания развитию уже в начальной школе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умений и универсальных учебных действий.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«через всю жизнь».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учебного предмета в структуре образовательной программы.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Представленная программа предусматривает изучение немецкого языка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начальной школе (2-4 классы) общеобразовательных учреждений: 68 часов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2, 3 и 4 классах (2 часа в неделю, 34 учебные недели в каждом классе).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на изучение немецкого языка в начальной школе отводится 204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учебных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часа.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Срок реализации программы 3 года.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 учебно-методический комплект по немецкому языку входят: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учебник «Немецкий язык» в 2 частях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авторы И. Л. Бим, Л. И. Рыжова; М.: Просвещение, 2023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рабочая тетрадь, авторы И. Л. Бим, Л. И. Рыжова; М.: Просвещение, 2023г.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-учебник «Немецкий язык» в 2 частях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авторы И. Л. Бим, Л. И. Рыжова; М.: Просвещение, 2020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-учебник «Немецкий язык» в 2 частях 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авторы И. Л. Бим, Л. И. Рыжова; М.: Просвещение, 2021г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книга для учителя, авторы И. Л. Бим, Л. И. Рыжова, Л.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Садомова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М.: Просвещение, 2022 г.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аудиокурс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(электронное приложение)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программы общеобразовательных учреждений «Немецкий язык» 2-4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класс, М.: Просвещение, 2023 г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Используемые педагогические технологии: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на коммуникативно-познавательной и проблемно-поисковой основах;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ИКТ;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 проектов;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игровые технологии;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«портфолио».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технология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деятельностного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метода;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личностно-ориентированное обучение;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исследовательские методы в обучении;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технологии;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продуктивного чтения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развивающее обучение.</w:t>
      </w:r>
    </w:p>
    <w:p w:rsidR="00F8189C" w:rsidRDefault="00F8189C" w:rsidP="00F8189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Технология критического мышления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Формы диагностики уровня знаний обучающихся:</w:t>
      </w:r>
      <w:r>
        <w:rPr>
          <w:rFonts w:ascii="Arial" w:hAnsi="Arial" w:cs="Arial"/>
          <w:color w:val="000000"/>
          <w:sz w:val="21"/>
          <w:szCs w:val="21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F8189C" w:rsidRDefault="00F8189C" w:rsidP="00F818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Выбор авторской программы по немецкому языку под редакцией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И.Л.Бим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B53586" w:rsidRDefault="00B53586"/>
    <w:sectPr w:rsidR="00B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abstractNum w:abstractNumId="1">
    <w:nsid w:val="67945410"/>
    <w:multiLevelType w:val="multilevel"/>
    <w:tmpl w:val="41C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31"/>
    <w:rsid w:val="00037505"/>
    <w:rsid w:val="002A3831"/>
    <w:rsid w:val="00B53586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F818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F81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2023-09-06T07:26:00Z</dcterms:created>
  <dcterms:modified xsi:type="dcterms:W3CDTF">2023-11-08T06:55:00Z</dcterms:modified>
</cp:coreProperties>
</file>